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F79" w:rsidRPr="00EE1187" w:rsidRDefault="00CA5F79" w:rsidP="00EE1187">
      <w:pPr>
        <w:pStyle w:val="NoSpacing"/>
        <w:rPr>
          <w:rFonts w:ascii="Times New Roman" w:hAnsi="Times New Roman" w:cs="Times New Roman"/>
          <w:sz w:val="24"/>
          <w:szCs w:val="24"/>
        </w:rPr>
      </w:pPr>
    </w:p>
    <w:p w:rsidR="00385C7D" w:rsidRPr="00EE1187" w:rsidRDefault="00385C7D" w:rsidP="000A704A">
      <w:pPr>
        <w:spacing w:line="480" w:lineRule="auto"/>
        <w:ind w:firstLine="720"/>
        <w:jc w:val="center"/>
        <w:rPr>
          <w:rFonts w:ascii="Times New Roman" w:hAnsi="Times New Roman" w:cs="Times New Roman"/>
          <w:sz w:val="24"/>
          <w:szCs w:val="24"/>
        </w:rPr>
      </w:pPr>
    </w:p>
    <w:p w:rsidR="00385C7D" w:rsidRPr="00EE1187" w:rsidRDefault="00385C7D" w:rsidP="000A704A">
      <w:pPr>
        <w:spacing w:line="480" w:lineRule="auto"/>
        <w:ind w:firstLine="720"/>
        <w:jc w:val="center"/>
        <w:rPr>
          <w:rFonts w:ascii="Times New Roman" w:hAnsi="Times New Roman" w:cs="Times New Roman"/>
          <w:sz w:val="24"/>
          <w:szCs w:val="24"/>
        </w:rPr>
      </w:pPr>
    </w:p>
    <w:p w:rsidR="00385C7D" w:rsidRPr="00EE1187" w:rsidRDefault="00385C7D" w:rsidP="000A704A">
      <w:pPr>
        <w:spacing w:line="480" w:lineRule="auto"/>
        <w:ind w:firstLine="720"/>
        <w:jc w:val="center"/>
        <w:rPr>
          <w:rFonts w:ascii="Times New Roman" w:hAnsi="Times New Roman" w:cs="Times New Roman"/>
          <w:sz w:val="24"/>
          <w:szCs w:val="24"/>
        </w:rPr>
      </w:pPr>
    </w:p>
    <w:p w:rsidR="00385C7D" w:rsidRPr="00EE1187" w:rsidRDefault="00385C7D" w:rsidP="000A704A">
      <w:pPr>
        <w:spacing w:line="480" w:lineRule="auto"/>
        <w:ind w:firstLine="720"/>
        <w:rPr>
          <w:rFonts w:ascii="Times New Roman" w:hAnsi="Times New Roman" w:cs="Times New Roman"/>
          <w:sz w:val="24"/>
          <w:szCs w:val="24"/>
        </w:rPr>
      </w:pPr>
    </w:p>
    <w:p w:rsidR="00385C7D" w:rsidRPr="00EE1187" w:rsidRDefault="00EE1187" w:rsidP="00EE1187">
      <w:pPr>
        <w:tabs>
          <w:tab w:val="left" w:pos="3705"/>
        </w:tabs>
        <w:spacing w:line="480" w:lineRule="auto"/>
        <w:ind w:firstLine="720"/>
        <w:rPr>
          <w:rFonts w:ascii="Times New Roman" w:hAnsi="Times New Roman" w:cs="Times New Roman"/>
          <w:sz w:val="24"/>
          <w:szCs w:val="24"/>
        </w:rPr>
      </w:pPr>
      <w:r w:rsidRPr="00EE1187">
        <w:rPr>
          <w:rFonts w:ascii="Times New Roman" w:hAnsi="Times New Roman" w:cs="Times New Roman"/>
          <w:sz w:val="24"/>
          <w:szCs w:val="24"/>
        </w:rPr>
        <w:tab/>
      </w:r>
    </w:p>
    <w:p w:rsidR="00385C7D" w:rsidRPr="00EE1187" w:rsidRDefault="00385C7D" w:rsidP="000A704A">
      <w:pPr>
        <w:spacing w:line="480" w:lineRule="auto"/>
        <w:ind w:firstLine="720"/>
        <w:jc w:val="center"/>
        <w:rPr>
          <w:rFonts w:ascii="Times New Roman" w:hAnsi="Times New Roman" w:cs="Times New Roman"/>
          <w:sz w:val="24"/>
          <w:szCs w:val="24"/>
        </w:rPr>
      </w:pPr>
    </w:p>
    <w:p w:rsidR="00385C7D" w:rsidRPr="00EE1187" w:rsidRDefault="009A33EC" w:rsidP="000A704A">
      <w:pPr>
        <w:spacing w:line="480" w:lineRule="auto"/>
        <w:ind w:firstLine="720"/>
        <w:jc w:val="center"/>
        <w:rPr>
          <w:rFonts w:ascii="Times New Roman" w:hAnsi="Times New Roman" w:cs="Times New Roman"/>
          <w:sz w:val="24"/>
          <w:szCs w:val="24"/>
        </w:rPr>
      </w:pPr>
      <w:r w:rsidRPr="00EE1187">
        <w:rPr>
          <w:rFonts w:ascii="Times New Roman" w:hAnsi="Times New Roman" w:cs="Times New Roman"/>
          <w:sz w:val="24"/>
          <w:szCs w:val="24"/>
        </w:rPr>
        <w:t>Organizational Grapevine</w:t>
      </w:r>
    </w:p>
    <w:p w:rsidR="00385C7D" w:rsidRPr="00EE1187" w:rsidRDefault="009A33EC" w:rsidP="000A704A">
      <w:pPr>
        <w:spacing w:line="480" w:lineRule="auto"/>
        <w:ind w:firstLine="720"/>
        <w:jc w:val="center"/>
        <w:rPr>
          <w:rFonts w:ascii="Times New Roman" w:hAnsi="Times New Roman" w:cs="Times New Roman"/>
          <w:sz w:val="24"/>
          <w:szCs w:val="24"/>
        </w:rPr>
      </w:pPr>
      <w:r w:rsidRPr="00EE1187">
        <w:rPr>
          <w:rFonts w:ascii="Times New Roman" w:hAnsi="Times New Roman" w:cs="Times New Roman"/>
          <w:sz w:val="24"/>
          <w:szCs w:val="24"/>
        </w:rPr>
        <w:t>Student’s Name</w:t>
      </w:r>
    </w:p>
    <w:p w:rsidR="00385C7D" w:rsidRPr="00EE1187" w:rsidRDefault="009A33EC" w:rsidP="00EE1187">
      <w:pPr>
        <w:spacing w:line="480" w:lineRule="auto"/>
        <w:ind w:firstLine="720"/>
        <w:jc w:val="center"/>
        <w:rPr>
          <w:rFonts w:ascii="Times New Roman" w:hAnsi="Times New Roman" w:cs="Times New Roman"/>
          <w:sz w:val="24"/>
          <w:szCs w:val="24"/>
        </w:rPr>
      </w:pPr>
      <w:r w:rsidRPr="00EE1187">
        <w:rPr>
          <w:rFonts w:ascii="Times New Roman" w:hAnsi="Times New Roman" w:cs="Times New Roman"/>
          <w:sz w:val="24"/>
          <w:szCs w:val="24"/>
        </w:rPr>
        <w:t>Institution</w:t>
      </w:r>
    </w:p>
    <w:p w:rsidR="00385C7D" w:rsidRPr="00EE1187" w:rsidRDefault="009A33EC" w:rsidP="000A704A">
      <w:pPr>
        <w:spacing w:line="480" w:lineRule="auto"/>
        <w:ind w:firstLine="720"/>
        <w:jc w:val="center"/>
        <w:rPr>
          <w:rFonts w:ascii="Times New Roman" w:hAnsi="Times New Roman" w:cs="Times New Roman"/>
          <w:sz w:val="24"/>
          <w:szCs w:val="24"/>
        </w:rPr>
      </w:pPr>
      <w:r w:rsidRPr="00EE1187">
        <w:rPr>
          <w:rFonts w:ascii="Times New Roman" w:hAnsi="Times New Roman" w:cs="Times New Roman"/>
          <w:sz w:val="24"/>
          <w:szCs w:val="24"/>
        </w:rPr>
        <w:t>Course</w:t>
      </w:r>
    </w:p>
    <w:p w:rsidR="00385C7D" w:rsidRPr="00EE1187" w:rsidRDefault="009A33EC" w:rsidP="000A704A">
      <w:pPr>
        <w:spacing w:line="480" w:lineRule="auto"/>
        <w:ind w:firstLine="720"/>
        <w:jc w:val="center"/>
        <w:rPr>
          <w:rFonts w:ascii="Times New Roman" w:hAnsi="Times New Roman" w:cs="Times New Roman"/>
          <w:sz w:val="24"/>
          <w:szCs w:val="24"/>
        </w:rPr>
      </w:pPr>
      <w:r w:rsidRPr="00EE1187">
        <w:rPr>
          <w:rFonts w:ascii="Times New Roman" w:hAnsi="Times New Roman" w:cs="Times New Roman"/>
          <w:sz w:val="24"/>
          <w:szCs w:val="24"/>
        </w:rPr>
        <w:t>Professor’s Name</w:t>
      </w:r>
    </w:p>
    <w:p w:rsidR="00385C7D" w:rsidRPr="00EE1187" w:rsidRDefault="009A33EC" w:rsidP="000A704A">
      <w:pPr>
        <w:spacing w:line="480" w:lineRule="auto"/>
        <w:ind w:firstLine="720"/>
        <w:jc w:val="center"/>
        <w:rPr>
          <w:rFonts w:ascii="Times New Roman" w:hAnsi="Times New Roman" w:cs="Times New Roman"/>
          <w:sz w:val="24"/>
          <w:szCs w:val="24"/>
        </w:rPr>
      </w:pPr>
      <w:r w:rsidRPr="00EE1187">
        <w:rPr>
          <w:rFonts w:ascii="Times New Roman" w:hAnsi="Times New Roman" w:cs="Times New Roman"/>
          <w:sz w:val="24"/>
          <w:szCs w:val="24"/>
        </w:rPr>
        <w:t>Date</w:t>
      </w:r>
    </w:p>
    <w:p w:rsidR="00385C7D" w:rsidRPr="00EE1187" w:rsidRDefault="00385C7D" w:rsidP="000A704A">
      <w:pPr>
        <w:spacing w:line="480" w:lineRule="auto"/>
        <w:ind w:firstLine="720"/>
        <w:jc w:val="center"/>
        <w:rPr>
          <w:rFonts w:ascii="Times New Roman" w:hAnsi="Times New Roman" w:cs="Times New Roman"/>
          <w:sz w:val="24"/>
          <w:szCs w:val="24"/>
        </w:rPr>
      </w:pPr>
    </w:p>
    <w:p w:rsidR="00385C7D" w:rsidRPr="00EE1187" w:rsidRDefault="00385C7D" w:rsidP="000A704A">
      <w:pPr>
        <w:spacing w:line="480" w:lineRule="auto"/>
        <w:ind w:firstLine="720"/>
        <w:jc w:val="center"/>
        <w:rPr>
          <w:rFonts w:ascii="Times New Roman" w:hAnsi="Times New Roman" w:cs="Times New Roman"/>
          <w:sz w:val="24"/>
          <w:szCs w:val="24"/>
        </w:rPr>
      </w:pPr>
    </w:p>
    <w:p w:rsidR="00385C7D" w:rsidRPr="00EE1187" w:rsidRDefault="00385C7D" w:rsidP="000A704A">
      <w:pPr>
        <w:spacing w:line="480" w:lineRule="auto"/>
        <w:ind w:firstLine="720"/>
        <w:jc w:val="center"/>
        <w:rPr>
          <w:rFonts w:ascii="Times New Roman" w:hAnsi="Times New Roman" w:cs="Times New Roman"/>
          <w:sz w:val="24"/>
          <w:szCs w:val="24"/>
        </w:rPr>
      </w:pPr>
    </w:p>
    <w:p w:rsidR="00385C7D" w:rsidRPr="00EE1187" w:rsidRDefault="00385C7D" w:rsidP="000A704A">
      <w:pPr>
        <w:spacing w:line="480" w:lineRule="auto"/>
        <w:ind w:firstLine="720"/>
        <w:jc w:val="center"/>
        <w:rPr>
          <w:rFonts w:ascii="Times New Roman" w:hAnsi="Times New Roman" w:cs="Times New Roman"/>
          <w:sz w:val="24"/>
          <w:szCs w:val="24"/>
        </w:rPr>
      </w:pPr>
    </w:p>
    <w:p w:rsidR="00385C7D" w:rsidRPr="00EE1187" w:rsidRDefault="00385C7D" w:rsidP="000A704A">
      <w:pPr>
        <w:spacing w:line="480" w:lineRule="auto"/>
        <w:ind w:firstLine="720"/>
        <w:jc w:val="center"/>
        <w:rPr>
          <w:rFonts w:ascii="Times New Roman" w:hAnsi="Times New Roman" w:cs="Times New Roman"/>
          <w:sz w:val="24"/>
          <w:szCs w:val="24"/>
        </w:rPr>
      </w:pPr>
    </w:p>
    <w:p w:rsidR="00504952" w:rsidRDefault="00504952" w:rsidP="000A704A">
      <w:pPr>
        <w:spacing w:line="480" w:lineRule="auto"/>
        <w:ind w:firstLine="720"/>
        <w:jc w:val="center"/>
        <w:rPr>
          <w:rFonts w:ascii="Times New Roman" w:hAnsi="Times New Roman" w:cs="Times New Roman"/>
          <w:sz w:val="24"/>
          <w:szCs w:val="24"/>
        </w:rPr>
      </w:pPr>
    </w:p>
    <w:p w:rsidR="00385C7D" w:rsidRPr="00EE1187" w:rsidRDefault="009A33EC" w:rsidP="000A704A">
      <w:pPr>
        <w:spacing w:line="480" w:lineRule="auto"/>
        <w:ind w:firstLine="720"/>
        <w:jc w:val="center"/>
        <w:rPr>
          <w:rFonts w:ascii="Times New Roman" w:hAnsi="Times New Roman" w:cs="Times New Roman"/>
          <w:sz w:val="24"/>
          <w:szCs w:val="24"/>
        </w:rPr>
      </w:pPr>
      <w:r w:rsidRPr="00EE1187">
        <w:rPr>
          <w:rFonts w:ascii="Times New Roman" w:hAnsi="Times New Roman" w:cs="Times New Roman"/>
          <w:sz w:val="24"/>
          <w:szCs w:val="24"/>
        </w:rPr>
        <w:lastRenderedPageBreak/>
        <w:t>Organizational Grapevine</w:t>
      </w:r>
    </w:p>
    <w:p w:rsidR="00385C7D" w:rsidRPr="00EE1187" w:rsidRDefault="009A33EC" w:rsidP="000A704A">
      <w:pPr>
        <w:spacing w:line="480" w:lineRule="auto"/>
        <w:ind w:firstLine="720"/>
        <w:rPr>
          <w:rFonts w:ascii="Times New Roman" w:hAnsi="Times New Roman" w:cs="Times New Roman"/>
          <w:sz w:val="24"/>
          <w:szCs w:val="24"/>
        </w:rPr>
      </w:pPr>
      <w:r w:rsidRPr="00EE1187">
        <w:rPr>
          <w:rFonts w:ascii="Times New Roman" w:hAnsi="Times New Roman" w:cs="Times New Roman"/>
          <w:sz w:val="24"/>
          <w:szCs w:val="24"/>
        </w:rPr>
        <w:t>Typically, organizations have formal communication models set by the management for information passage</w:t>
      </w:r>
      <w:r w:rsidR="000A704A" w:rsidRPr="00EE1187">
        <w:rPr>
          <w:rFonts w:ascii="Times New Roman" w:hAnsi="Times New Roman" w:cs="Times New Roman"/>
          <w:sz w:val="24"/>
          <w:szCs w:val="24"/>
        </w:rPr>
        <w:t xml:space="preserve"> (</w:t>
      </w:r>
      <w:r w:rsidR="000A704A" w:rsidRPr="00EE1187">
        <w:rPr>
          <w:rFonts w:ascii="Times New Roman" w:hAnsi="Times New Roman" w:cs="Times New Roman"/>
          <w:color w:val="222222"/>
          <w:sz w:val="24"/>
          <w:szCs w:val="24"/>
          <w:shd w:val="clear" w:color="auto" w:fill="FFFFFF"/>
        </w:rPr>
        <w:t>Dimbleby&amp; Burton, 2020)</w:t>
      </w:r>
      <w:r w:rsidRPr="00EE1187">
        <w:rPr>
          <w:rFonts w:ascii="Times New Roman" w:hAnsi="Times New Roman" w:cs="Times New Roman"/>
          <w:sz w:val="24"/>
          <w:szCs w:val="24"/>
        </w:rPr>
        <w:t xml:space="preserve">. Employees are required to use the accepted channels of communications to obtain the message they desire to. Informal communication methods that people in the organization use to pass messages around are called grapevine communication. This system of communication is structureless and involves </w:t>
      </w:r>
      <w:r w:rsidR="00EE1187" w:rsidRPr="00EE1187">
        <w:rPr>
          <w:rFonts w:ascii="Times New Roman" w:hAnsi="Times New Roman" w:cs="Times New Roman"/>
          <w:sz w:val="24"/>
          <w:szCs w:val="24"/>
        </w:rPr>
        <w:t>rumor</w:t>
      </w:r>
      <w:r w:rsidRPr="00EE1187">
        <w:rPr>
          <w:rFonts w:ascii="Times New Roman" w:hAnsi="Times New Roman" w:cs="Times New Roman"/>
          <w:sz w:val="24"/>
          <w:szCs w:val="24"/>
        </w:rPr>
        <w:t xml:space="preserve">-mongering. A good example is illustrated at the insurance office in London where Brian works. </w:t>
      </w:r>
      <w:r w:rsidR="00BC4569" w:rsidRPr="00EE1187">
        <w:rPr>
          <w:rFonts w:ascii="Times New Roman" w:hAnsi="Times New Roman" w:cs="Times New Roman"/>
          <w:sz w:val="24"/>
          <w:szCs w:val="24"/>
        </w:rPr>
        <w:t xml:space="preserve">A </w:t>
      </w:r>
      <w:r w:rsidR="00EE1187" w:rsidRPr="00EE1187">
        <w:rPr>
          <w:rFonts w:ascii="Times New Roman" w:hAnsi="Times New Roman" w:cs="Times New Roman"/>
          <w:sz w:val="24"/>
          <w:szCs w:val="24"/>
        </w:rPr>
        <w:t>rumor</w:t>
      </w:r>
      <w:r w:rsidR="00BC4569" w:rsidRPr="00EE1187">
        <w:rPr>
          <w:rFonts w:ascii="Times New Roman" w:hAnsi="Times New Roman" w:cs="Times New Roman"/>
          <w:sz w:val="24"/>
          <w:szCs w:val="24"/>
        </w:rPr>
        <w:t xml:space="preserve"> of an impending office transfer from the city to west England rapidly spreads, causing mixed reactions. </w:t>
      </w:r>
      <w:r w:rsidR="006821C1" w:rsidRPr="00EE1187">
        <w:rPr>
          <w:rFonts w:ascii="Times New Roman" w:hAnsi="Times New Roman" w:cs="Times New Roman"/>
          <w:sz w:val="24"/>
          <w:szCs w:val="24"/>
        </w:rPr>
        <w:t xml:space="preserve">The essay focuses on the effect of environmental setting and group's nature on communication and the proper response to the office </w:t>
      </w:r>
      <w:r w:rsidR="00EE1187" w:rsidRPr="00EE1187">
        <w:rPr>
          <w:rFonts w:ascii="Times New Roman" w:hAnsi="Times New Roman" w:cs="Times New Roman"/>
          <w:sz w:val="24"/>
          <w:szCs w:val="24"/>
        </w:rPr>
        <w:t>rumor</w:t>
      </w:r>
      <w:r w:rsidR="006821C1" w:rsidRPr="00EE1187">
        <w:rPr>
          <w:rFonts w:ascii="Times New Roman" w:hAnsi="Times New Roman" w:cs="Times New Roman"/>
          <w:sz w:val="24"/>
          <w:szCs w:val="24"/>
        </w:rPr>
        <w:t xml:space="preserve"> by Brian and the organizational manager.</w:t>
      </w:r>
    </w:p>
    <w:p w:rsidR="00842AFB" w:rsidRPr="00EE1187" w:rsidRDefault="009A33EC" w:rsidP="000A704A">
      <w:pPr>
        <w:spacing w:line="480" w:lineRule="auto"/>
        <w:ind w:firstLine="720"/>
        <w:rPr>
          <w:rFonts w:ascii="Times New Roman" w:hAnsi="Times New Roman" w:cs="Times New Roman"/>
          <w:sz w:val="24"/>
          <w:szCs w:val="24"/>
        </w:rPr>
      </w:pPr>
      <w:r w:rsidRPr="00EE1187">
        <w:rPr>
          <w:rFonts w:ascii="Times New Roman" w:hAnsi="Times New Roman" w:cs="Times New Roman"/>
          <w:sz w:val="24"/>
          <w:szCs w:val="24"/>
        </w:rPr>
        <w:t xml:space="preserve">The environmental context and the group's nature are vital factors that affect communication. </w:t>
      </w:r>
      <w:r w:rsidR="000A704A" w:rsidRPr="00EE1187">
        <w:rPr>
          <w:rFonts w:ascii="Times New Roman" w:hAnsi="Times New Roman" w:cs="Times New Roman"/>
          <w:sz w:val="24"/>
          <w:szCs w:val="24"/>
        </w:rPr>
        <w:t xml:space="preserve">According to </w:t>
      </w:r>
      <w:r w:rsidR="000A704A" w:rsidRPr="00EE1187">
        <w:rPr>
          <w:rFonts w:ascii="Times New Roman" w:hAnsi="Times New Roman" w:cs="Times New Roman"/>
          <w:color w:val="222222"/>
          <w:sz w:val="24"/>
          <w:szCs w:val="24"/>
          <w:shd w:val="clear" w:color="auto" w:fill="FFFFFF"/>
        </w:rPr>
        <w:t>Dimbleby&amp; Burton</w:t>
      </w:r>
      <w:r w:rsidR="000A704A" w:rsidRPr="00EE1187">
        <w:rPr>
          <w:rFonts w:ascii="Times New Roman" w:hAnsi="Times New Roman" w:cs="Times New Roman"/>
          <w:sz w:val="24"/>
          <w:szCs w:val="24"/>
        </w:rPr>
        <w:t xml:space="preserve"> (2020), w</w:t>
      </w:r>
      <w:r w:rsidRPr="00EE1187">
        <w:rPr>
          <w:rFonts w:ascii="Times New Roman" w:hAnsi="Times New Roman" w:cs="Times New Roman"/>
          <w:sz w:val="24"/>
          <w:szCs w:val="24"/>
        </w:rPr>
        <w:t>h</w:t>
      </w:r>
      <w:r w:rsidR="000A704A" w:rsidRPr="00EE1187">
        <w:rPr>
          <w:rFonts w:ascii="Times New Roman" w:hAnsi="Times New Roman" w:cs="Times New Roman"/>
          <w:sz w:val="24"/>
          <w:szCs w:val="24"/>
        </w:rPr>
        <w:t>e</w:t>
      </w:r>
      <w:r w:rsidRPr="00EE1187">
        <w:rPr>
          <w:rFonts w:ascii="Times New Roman" w:hAnsi="Times New Roman" w:cs="Times New Roman"/>
          <w:sz w:val="24"/>
          <w:szCs w:val="24"/>
        </w:rPr>
        <w:t>re and when communication occurs are crucial determinants of effective communication.</w:t>
      </w:r>
      <w:r w:rsidR="000A704A" w:rsidRPr="00EE1187">
        <w:rPr>
          <w:rFonts w:ascii="Times New Roman" w:hAnsi="Times New Roman" w:cs="Times New Roman"/>
          <w:sz w:val="24"/>
          <w:szCs w:val="24"/>
        </w:rPr>
        <w:t xml:space="preserve"> T</w:t>
      </w:r>
      <w:r w:rsidRPr="00EE1187">
        <w:rPr>
          <w:rFonts w:ascii="Times New Roman" w:hAnsi="Times New Roman" w:cs="Times New Roman"/>
          <w:sz w:val="24"/>
          <w:szCs w:val="24"/>
        </w:rPr>
        <w:t xml:space="preserve">he environmental context entails the physical location and can have positive or negative impacts on interpersonal communication. For example, barriers arising from the location setting interfere with the effectiveness of the communication. Therefore, how a person communicates is dictated by the environment since different messages require specific environment settings. The nature of the group is a critical factor because it determines whether the communication is official or informal. </w:t>
      </w:r>
      <w:r w:rsidR="00767ACD" w:rsidRPr="00EE1187">
        <w:rPr>
          <w:rFonts w:ascii="Times New Roman" w:hAnsi="Times New Roman" w:cs="Times New Roman"/>
          <w:sz w:val="24"/>
          <w:szCs w:val="24"/>
        </w:rPr>
        <w:t>Different types of groups call for different modes of communication. For example, a communication held in the pub during lunch is more likely to be done differently than a communication held in the office or a board meeting.</w:t>
      </w:r>
    </w:p>
    <w:p w:rsidR="00BC4569" w:rsidRPr="00EE1187" w:rsidRDefault="009A33EC" w:rsidP="000A704A">
      <w:pPr>
        <w:spacing w:line="480" w:lineRule="auto"/>
        <w:ind w:firstLine="720"/>
        <w:rPr>
          <w:rFonts w:ascii="Times New Roman" w:hAnsi="Times New Roman" w:cs="Times New Roman"/>
          <w:sz w:val="24"/>
          <w:szCs w:val="24"/>
        </w:rPr>
      </w:pPr>
      <w:r w:rsidRPr="00EE1187">
        <w:rPr>
          <w:rFonts w:ascii="Times New Roman" w:hAnsi="Times New Roman" w:cs="Times New Roman"/>
          <w:sz w:val="24"/>
          <w:szCs w:val="24"/>
        </w:rPr>
        <w:lastRenderedPageBreak/>
        <w:t xml:space="preserve">Brian, an office clerk at the insurance office, perceives the city office to be a convenient working place for several reasons, including its proximity to the home, meaning he takes little time to reach his workplace. Again, the easy access to shops, concerts and the appreciable deal of contact between the office employees make the office a proper choice for Brian. Therefore, this </w:t>
      </w:r>
      <w:r w:rsidR="00EE1187" w:rsidRPr="00EE1187">
        <w:rPr>
          <w:rFonts w:ascii="Times New Roman" w:hAnsi="Times New Roman" w:cs="Times New Roman"/>
          <w:sz w:val="24"/>
          <w:szCs w:val="24"/>
        </w:rPr>
        <w:t>rumor</w:t>
      </w:r>
      <w:r w:rsidRPr="00EE1187">
        <w:rPr>
          <w:rFonts w:ascii="Times New Roman" w:hAnsi="Times New Roman" w:cs="Times New Roman"/>
          <w:sz w:val="24"/>
          <w:szCs w:val="24"/>
        </w:rPr>
        <w:t xml:space="preserve"> must have been detrimental to Brian’s concentration at work due to the building uncertainty and anxiety. To avoid the grapevine's negative impact on his job, Brian should seek clarification from his supervisors or the office manager. This way, he would be better informed on the matter at hand for decision-making purposes.</w:t>
      </w:r>
    </w:p>
    <w:p w:rsidR="00767ACD" w:rsidRPr="00EE1187" w:rsidRDefault="009A33EC" w:rsidP="000A704A">
      <w:pPr>
        <w:spacing w:line="480" w:lineRule="auto"/>
        <w:ind w:firstLine="720"/>
        <w:rPr>
          <w:rFonts w:ascii="Times New Roman" w:hAnsi="Times New Roman" w:cs="Times New Roman"/>
          <w:sz w:val="24"/>
          <w:szCs w:val="24"/>
        </w:rPr>
      </w:pPr>
      <w:r w:rsidRPr="00EE1187">
        <w:rPr>
          <w:rFonts w:ascii="Times New Roman" w:hAnsi="Times New Roman" w:cs="Times New Roman"/>
          <w:sz w:val="24"/>
          <w:szCs w:val="24"/>
        </w:rPr>
        <w:t xml:space="preserve">If the </w:t>
      </w:r>
      <w:r w:rsidR="00EE1187" w:rsidRPr="00EE1187">
        <w:rPr>
          <w:rFonts w:ascii="Times New Roman" w:hAnsi="Times New Roman" w:cs="Times New Roman"/>
          <w:sz w:val="24"/>
          <w:szCs w:val="24"/>
        </w:rPr>
        <w:t>rumor</w:t>
      </w:r>
      <w:r w:rsidRPr="00EE1187">
        <w:rPr>
          <w:rFonts w:ascii="Times New Roman" w:hAnsi="Times New Roman" w:cs="Times New Roman"/>
          <w:sz w:val="24"/>
          <w:szCs w:val="24"/>
        </w:rPr>
        <w:t xml:space="preserve"> is false, I will take the following measures to counter it as a manager. Firstly, I would clear the air by letting the employees know that whatever they heard was erroneous and a misinformed grapevine. By doing this, the mood of work would be reinstated, enabling normal working. </w:t>
      </w:r>
      <w:r w:rsidR="00AD11A4" w:rsidRPr="00EE1187">
        <w:rPr>
          <w:rFonts w:ascii="Times New Roman" w:hAnsi="Times New Roman" w:cs="Times New Roman"/>
          <w:sz w:val="24"/>
          <w:szCs w:val="24"/>
        </w:rPr>
        <w:t>After that, I would have to identify the internal influencers and use them to counter the grapevine. This action would help support the formal communication channels ensuring the employees are always informed.</w:t>
      </w:r>
    </w:p>
    <w:p w:rsidR="00A82A82" w:rsidRPr="00EE1187" w:rsidRDefault="009A33EC" w:rsidP="000A704A">
      <w:pPr>
        <w:spacing w:before="240" w:line="480" w:lineRule="auto"/>
        <w:ind w:firstLine="720"/>
        <w:rPr>
          <w:rFonts w:ascii="Times New Roman" w:hAnsi="Times New Roman" w:cs="Times New Roman"/>
          <w:sz w:val="24"/>
          <w:szCs w:val="24"/>
        </w:rPr>
      </w:pPr>
      <w:r w:rsidRPr="00EE1187">
        <w:rPr>
          <w:rFonts w:ascii="Times New Roman" w:hAnsi="Times New Roman" w:cs="Times New Roman"/>
          <w:sz w:val="24"/>
          <w:szCs w:val="24"/>
        </w:rPr>
        <w:t xml:space="preserve">However, it would happen that the grapevine was true. This eventuality would create a very different circumstance for me as the manager. Therefore, I would engage some of the employees in a </w:t>
      </w:r>
      <w:r w:rsidR="00EE1187" w:rsidRPr="00EE1187">
        <w:rPr>
          <w:rFonts w:ascii="Times New Roman" w:hAnsi="Times New Roman" w:cs="Times New Roman"/>
          <w:sz w:val="24"/>
          <w:szCs w:val="24"/>
        </w:rPr>
        <w:t>face-to-face</w:t>
      </w:r>
      <w:r w:rsidRPr="00EE1187">
        <w:rPr>
          <w:rFonts w:ascii="Times New Roman" w:hAnsi="Times New Roman" w:cs="Times New Roman"/>
          <w:sz w:val="24"/>
          <w:szCs w:val="24"/>
        </w:rPr>
        <w:t xml:space="preserve"> talk to establish how the employees approach the issue of transferring the office before calling for a staff meeting. At the meeting, I would let the employees know that the management wishes to move the office to the west of England. Considering the delicateness of such a matter, I would incorporate great care to prevent possible work interruptions. To avoid future instances of </w:t>
      </w:r>
      <w:r w:rsidR="00EE1187" w:rsidRPr="00EE1187">
        <w:rPr>
          <w:rFonts w:ascii="Times New Roman" w:hAnsi="Times New Roman" w:cs="Times New Roman"/>
          <w:sz w:val="24"/>
          <w:szCs w:val="24"/>
        </w:rPr>
        <w:t>rumors</w:t>
      </w:r>
      <w:r w:rsidRPr="00EE1187">
        <w:rPr>
          <w:rFonts w:ascii="Times New Roman" w:hAnsi="Times New Roman" w:cs="Times New Roman"/>
          <w:sz w:val="24"/>
          <w:szCs w:val="24"/>
        </w:rPr>
        <w:t xml:space="preserve"> spreading in the office, I would ensure a reduction of information overload, implement efficient communication technology, engage my </w:t>
      </w:r>
      <w:r w:rsidRPr="00EE1187">
        <w:rPr>
          <w:rFonts w:ascii="Times New Roman" w:hAnsi="Times New Roman" w:cs="Times New Roman"/>
          <w:sz w:val="24"/>
          <w:szCs w:val="24"/>
        </w:rPr>
        <w:lastRenderedPageBreak/>
        <w:t xml:space="preserve">employees in daily </w:t>
      </w:r>
      <w:r w:rsidR="00EE1187" w:rsidRPr="00EE1187">
        <w:rPr>
          <w:rFonts w:ascii="Times New Roman" w:hAnsi="Times New Roman" w:cs="Times New Roman"/>
          <w:sz w:val="24"/>
          <w:szCs w:val="24"/>
        </w:rPr>
        <w:t>two-way</w:t>
      </w:r>
      <w:r w:rsidRPr="00EE1187">
        <w:rPr>
          <w:rFonts w:ascii="Times New Roman" w:hAnsi="Times New Roman" w:cs="Times New Roman"/>
          <w:sz w:val="24"/>
          <w:szCs w:val="24"/>
        </w:rPr>
        <w:t xml:space="preserve"> conversations, and choose communication channels that help build trust with my employees</w:t>
      </w:r>
      <w:r w:rsidR="000A704A" w:rsidRPr="00EE1187">
        <w:rPr>
          <w:rFonts w:ascii="Times New Roman" w:hAnsi="Times New Roman" w:cs="Times New Roman"/>
          <w:sz w:val="24"/>
          <w:szCs w:val="24"/>
        </w:rPr>
        <w:t xml:space="preserve"> (</w:t>
      </w:r>
      <w:r w:rsidR="000A704A" w:rsidRPr="00EE1187">
        <w:rPr>
          <w:rFonts w:ascii="Times New Roman" w:hAnsi="Times New Roman" w:cs="Times New Roman"/>
          <w:color w:val="222222"/>
          <w:sz w:val="24"/>
          <w:szCs w:val="24"/>
          <w:shd w:val="clear" w:color="auto" w:fill="FFFFFF"/>
        </w:rPr>
        <w:t>Dimbleby&amp; Burton,2020)</w:t>
      </w:r>
      <w:r w:rsidRPr="00EE1187">
        <w:rPr>
          <w:rFonts w:ascii="Times New Roman" w:hAnsi="Times New Roman" w:cs="Times New Roman"/>
          <w:sz w:val="24"/>
          <w:szCs w:val="24"/>
        </w:rPr>
        <w:t>.</w:t>
      </w:r>
    </w:p>
    <w:p w:rsidR="00A82A82" w:rsidRPr="00EE1187" w:rsidRDefault="009A33EC" w:rsidP="000A704A">
      <w:pPr>
        <w:spacing w:line="480" w:lineRule="auto"/>
        <w:ind w:firstLine="720"/>
        <w:rPr>
          <w:rFonts w:ascii="Times New Roman" w:hAnsi="Times New Roman" w:cs="Times New Roman"/>
          <w:sz w:val="24"/>
          <w:szCs w:val="24"/>
        </w:rPr>
      </w:pPr>
      <w:r w:rsidRPr="00EE1187">
        <w:rPr>
          <w:rFonts w:ascii="Times New Roman" w:hAnsi="Times New Roman" w:cs="Times New Roman"/>
          <w:sz w:val="24"/>
          <w:szCs w:val="24"/>
        </w:rPr>
        <w:t xml:space="preserve">To </w:t>
      </w:r>
      <w:r w:rsidR="00EE1187" w:rsidRPr="00EE1187">
        <w:rPr>
          <w:rFonts w:ascii="Times New Roman" w:hAnsi="Times New Roman" w:cs="Times New Roman"/>
          <w:sz w:val="24"/>
          <w:szCs w:val="24"/>
        </w:rPr>
        <w:t>summarize</w:t>
      </w:r>
      <w:r w:rsidRPr="00EE1187">
        <w:rPr>
          <w:rFonts w:ascii="Times New Roman" w:hAnsi="Times New Roman" w:cs="Times New Roman"/>
          <w:sz w:val="24"/>
          <w:szCs w:val="24"/>
        </w:rPr>
        <w:t xml:space="preserve">, the grapevine is a communication system in all organizational settings and </w:t>
      </w:r>
      <w:r w:rsidR="00EE1187" w:rsidRPr="00EE1187">
        <w:rPr>
          <w:rFonts w:ascii="Times New Roman" w:hAnsi="Times New Roman" w:cs="Times New Roman"/>
          <w:sz w:val="24"/>
          <w:szCs w:val="24"/>
        </w:rPr>
        <w:t>cannot</w:t>
      </w:r>
      <w:r w:rsidRPr="00EE1187">
        <w:rPr>
          <w:rFonts w:ascii="Times New Roman" w:hAnsi="Times New Roman" w:cs="Times New Roman"/>
          <w:sz w:val="24"/>
          <w:szCs w:val="24"/>
        </w:rPr>
        <w:t xml:space="preserve"> be eliminated. Managers should create influence in the informal channels that employees use to pass information to minimize the adverse effects. Similarly, employees should always seek information using the stipulated channels to avoid misinformation that would affect their working capabilities.</w:t>
      </w:r>
    </w:p>
    <w:p w:rsidR="00A82A82" w:rsidRPr="00EE1187" w:rsidRDefault="009A33EC" w:rsidP="000A704A">
      <w:pPr>
        <w:spacing w:line="480" w:lineRule="auto"/>
        <w:ind w:firstLine="720"/>
        <w:rPr>
          <w:rFonts w:ascii="Times New Roman" w:hAnsi="Times New Roman" w:cs="Times New Roman"/>
          <w:sz w:val="24"/>
          <w:szCs w:val="24"/>
        </w:rPr>
      </w:pPr>
      <w:r w:rsidRPr="00EE1187">
        <w:rPr>
          <w:rFonts w:ascii="Times New Roman" w:hAnsi="Times New Roman" w:cs="Times New Roman"/>
          <w:sz w:val="24"/>
          <w:szCs w:val="24"/>
        </w:rPr>
        <w:br w:type="page"/>
      </w:r>
    </w:p>
    <w:p w:rsidR="00AD11A4" w:rsidRPr="00EE1187" w:rsidRDefault="009A33EC" w:rsidP="000A704A">
      <w:pPr>
        <w:spacing w:line="480" w:lineRule="auto"/>
        <w:ind w:firstLine="720"/>
        <w:jc w:val="center"/>
        <w:rPr>
          <w:rFonts w:ascii="Times New Roman" w:hAnsi="Times New Roman" w:cs="Times New Roman"/>
          <w:sz w:val="24"/>
          <w:szCs w:val="24"/>
        </w:rPr>
      </w:pPr>
      <w:r w:rsidRPr="00EE1187">
        <w:rPr>
          <w:rFonts w:ascii="Times New Roman" w:hAnsi="Times New Roman" w:cs="Times New Roman"/>
          <w:sz w:val="24"/>
          <w:szCs w:val="24"/>
        </w:rPr>
        <w:lastRenderedPageBreak/>
        <w:t>References</w:t>
      </w:r>
    </w:p>
    <w:p w:rsidR="00A82A82" w:rsidRPr="00EE1187" w:rsidRDefault="009A33EC" w:rsidP="000A704A">
      <w:pPr>
        <w:spacing w:line="480" w:lineRule="auto"/>
        <w:ind w:left="720" w:hanging="720"/>
        <w:rPr>
          <w:rFonts w:ascii="Times New Roman" w:hAnsi="Times New Roman" w:cs="Times New Roman"/>
          <w:sz w:val="24"/>
          <w:szCs w:val="24"/>
        </w:rPr>
      </w:pPr>
      <w:r w:rsidRPr="00EE1187">
        <w:rPr>
          <w:rFonts w:ascii="Times New Roman" w:hAnsi="Times New Roman" w:cs="Times New Roman"/>
          <w:color w:val="222222"/>
          <w:sz w:val="24"/>
          <w:szCs w:val="24"/>
          <w:shd w:val="clear" w:color="auto" w:fill="FFFFFF"/>
        </w:rPr>
        <w:t>Dimbleby, R., &amp; Burton, G. (2020). </w:t>
      </w:r>
      <w:r w:rsidRPr="00EE1187">
        <w:rPr>
          <w:rFonts w:ascii="Times New Roman" w:hAnsi="Times New Roman" w:cs="Times New Roman"/>
          <w:i/>
          <w:iCs/>
          <w:color w:val="222222"/>
          <w:sz w:val="24"/>
          <w:szCs w:val="24"/>
          <w:shd w:val="clear" w:color="auto" w:fill="FFFFFF"/>
        </w:rPr>
        <w:t>More than words: An introduction to communication</w:t>
      </w:r>
      <w:r w:rsidRPr="00EE1187">
        <w:rPr>
          <w:rFonts w:ascii="Times New Roman" w:hAnsi="Times New Roman" w:cs="Times New Roman"/>
          <w:color w:val="222222"/>
          <w:sz w:val="24"/>
          <w:szCs w:val="24"/>
          <w:shd w:val="clear" w:color="auto" w:fill="FFFFFF"/>
        </w:rPr>
        <w:t>. Routledge.</w:t>
      </w:r>
    </w:p>
    <w:sectPr w:rsidR="00A82A82" w:rsidRPr="00EE1187" w:rsidSect="00064876">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1C4E" w:rsidRDefault="00061C4E">
      <w:pPr>
        <w:spacing w:after="0" w:line="240" w:lineRule="auto"/>
      </w:pPr>
      <w:r>
        <w:separator/>
      </w:r>
    </w:p>
  </w:endnote>
  <w:endnote w:type="continuationSeparator" w:id="1">
    <w:p w:rsidR="00061C4E" w:rsidRDefault="00061C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1C4E" w:rsidRDefault="00061C4E">
      <w:pPr>
        <w:spacing w:after="0" w:line="240" w:lineRule="auto"/>
      </w:pPr>
      <w:r>
        <w:separator/>
      </w:r>
    </w:p>
  </w:footnote>
  <w:footnote w:type="continuationSeparator" w:id="1">
    <w:p w:rsidR="00061C4E" w:rsidRDefault="00061C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7533010"/>
      <w:docPartObj>
        <w:docPartGallery w:val="Page Numbers (Top of Page)"/>
        <w:docPartUnique/>
      </w:docPartObj>
    </w:sdtPr>
    <w:sdtEndPr>
      <w:rPr>
        <w:rFonts w:ascii="Times New Roman" w:hAnsi="Times New Roman" w:cs="Times New Roman"/>
        <w:noProof/>
        <w:sz w:val="24"/>
        <w:szCs w:val="24"/>
      </w:rPr>
    </w:sdtEndPr>
    <w:sdtContent>
      <w:p w:rsidR="00385C7D" w:rsidRPr="00385C7D" w:rsidRDefault="00DE1F06">
        <w:pPr>
          <w:pStyle w:val="Header"/>
          <w:jc w:val="right"/>
          <w:rPr>
            <w:rFonts w:ascii="Times New Roman" w:hAnsi="Times New Roman" w:cs="Times New Roman"/>
            <w:sz w:val="24"/>
            <w:szCs w:val="24"/>
          </w:rPr>
        </w:pPr>
        <w:r w:rsidRPr="00385C7D">
          <w:rPr>
            <w:rFonts w:ascii="Times New Roman" w:hAnsi="Times New Roman" w:cs="Times New Roman"/>
            <w:sz w:val="24"/>
            <w:szCs w:val="24"/>
          </w:rPr>
          <w:fldChar w:fldCharType="begin"/>
        </w:r>
        <w:r w:rsidR="009A33EC" w:rsidRPr="00385C7D">
          <w:rPr>
            <w:rFonts w:ascii="Times New Roman" w:hAnsi="Times New Roman" w:cs="Times New Roman"/>
            <w:sz w:val="24"/>
            <w:szCs w:val="24"/>
          </w:rPr>
          <w:instrText xml:space="preserve"> PAGE   \* MERGEFORMAT </w:instrText>
        </w:r>
        <w:r w:rsidRPr="00385C7D">
          <w:rPr>
            <w:rFonts w:ascii="Times New Roman" w:hAnsi="Times New Roman" w:cs="Times New Roman"/>
            <w:sz w:val="24"/>
            <w:szCs w:val="24"/>
          </w:rPr>
          <w:fldChar w:fldCharType="separate"/>
        </w:r>
        <w:r w:rsidR="00D117B2">
          <w:rPr>
            <w:rFonts w:ascii="Times New Roman" w:hAnsi="Times New Roman" w:cs="Times New Roman"/>
            <w:noProof/>
            <w:sz w:val="24"/>
            <w:szCs w:val="24"/>
          </w:rPr>
          <w:t>1</w:t>
        </w:r>
        <w:r w:rsidRPr="00385C7D">
          <w:rPr>
            <w:rFonts w:ascii="Times New Roman" w:hAnsi="Times New Roman" w:cs="Times New Roman"/>
            <w:noProof/>
            <w:sz w:val="24"/>
            <w:szCs w:val="24"/>
          </w:rPr>
          <w:fldChar w:fldCharType="end"/>
        </w:r>
      </w:p>
    </w:sdtContent>
  </w:sdt>
  <w:p w:rsidR="00385C7D" w:rsidRDefault="00385C7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85C7D"/>
    <w:rsid w:val="00061C4E"/>
    <w:rsid w:val="00064876"/>
    <w:rsid w:val="000A704A"/>
    <w:rsid w:val="00104F8D"/>
    <w:rsid w:val="00385C7D"/>
    <w:rsid w:val="00504952"/>
    <w:rsid w:val="006821C1"/>
    <w:rsid w:val="00767ACD"/>
    <w:rsid w:val="007C6443"/>
    <w:rsid w:val="00842AFB"/>
    <w:rsid w:val="009A33EC"/>
    <w:rsid w:val="00A82A82"/>
    <w:rsid w:val="00AD11A4"/>
    <w:rsid w:val="00BC4569"/>
    <w:rsid w:val="00CA5F79"/>
    <w:rsid w:val="00D117B2"/>
    <w:rsid w:val="00D80B62"/>
    <w:rsid w:val="00DE1F06"/>
    <w:rsid w:val="00EE1187"/>
    <w:rsid w:val="00F403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8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5C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C7D"/>
  </w:style>
  <w:style w:type="paragraph" w:styleId="Footer">
    <w:name w:val="footer"/>
    <w:basedOn w:val="Normal"/>
    <w:link w:val="FooterChar"/>
    <w:uiPriority w:val="99"/>
    <w:unhideWhenUsed/>
    <w:rsid w:val="00385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C7D"/>
  </w:style>
  <w:style w:type="paragraph" w:styleId="NoSpacing">
    <w:name w:val="No Spacing"/>
    <w:uiPriority w:val="1"/>
    <w:qFormat/>
    <w:rsid w:val="00EE118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2021-08-23T08:59:00Z</dcterms:created>
  <dcterms:modified xsi:type="dcterms:W3CDTF">2021-08-23T08:59:00Z</dcterms:modified>
</cp:coreProperties>
</file>